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rPr>
          <w:b/>
          <w:sz w:val="32"/>
        </w:rPr>
        <w:t>HR Compliance Checklist - 2026</w:t>
      </w:r>
    </w:p>
    <w:p>
      <w:r>
        <w:t>HR COMPLIANCE CHECKLIST</w:t>
      </w:r>
    </w:p>
    <w:p>
      <w:r>
        <w:t>Solutions For Human Resources</w:t>
      </w:r>
    </w:p>
    <w:p>
      <w:r>
        <w:t/>
      </w:r>
    </w:p>
    <w:p>
      <w:r>
        <w:t>Federal Requirements:</w:t>
      </w:r>
    </w:p>
    <w:p>
      <w:r>
        <w:t>[ ] I-9 forms completed within 3 days of hire</w:t>
      </w:r>
    </w:p>
    <w:p>
      <w:r>
        <w:t>[ ] W-4 and state tax forms on file</w:t>
      </w:r>
    </w:p>
    <w:p>
      <w:r>
        <w:t>[ ] FLSA wage and hour compliance verified</w:t>
      </w:r>
    </w:p>
    <w:p>
      <w:r>
        <w:t>[ ] FMLA eligibility notices posted</w:t>
      </w:r>
    </w:p>
    <w:p>
      <w:r>
        <w:t>[ ] ADA reasonable accommodation process documented</w:t>
      </w:r>
    </w:p>
    <w:p>
      <w:r>
        <w:t>[ ] EEO-1 report filed (100+ employees)</w:t>
      </w:r>
    </w:p>
    <w:p>
      <w:r>
        <w:t/>
      </w:r>
    </w:p>
    <w:p>
      <w:r>
        <w:t>Maryland State Requirements:</w:t>
      </w:r>
    </w:p>
    <w:p>
      <w:r>
        <w:t>[ ] Maryland Healthy Working Families Act compliance</w:t>
      </w:r>
    </w:p>
    <w:p>
      <w:r>
        <w:t>[ ] Maryland wage payment and collection laws</w:t>
      </w:r>
    </w:p>
    <w:p>
      <w:r>
        <w:t>[ ] Workers compensation coverage active</w:t>
      </w:r>
    </w:p>
    <w:p>
      <w:r>
        <w:t>[ ] Unemployment insurance current</w:t>
      </w:r>
    </w:p>
    <w:p>
      <w:r>
        <w:t/>
      </w:r>
    </w:p>
    <w:p>
      <w:r>
        <w:t>Questions? Call (443) 808-0620</w:t>
      </w:r>
    </w:p>
  </w:body>
</w:document>
</file>

<file path=word/_rels/document.xml.rels><?xml version="1.0" encoding="UTF-8" standalone="yes"?>
<Relationships xmlns="http://schemas.openxmlformats.org/package/2006/relationships">
</Relationships>
</file>